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0D18" w:rsidRDefault="00290D18" w:rsidP="00290D18">
      <w:pPr>
        <w:jc w:val="center"/>
      </w:pPr>
      <w:r w:rsidRPr="00290D18">
        <w:rPr>
          <w:b/>
          <w:bCs/>
        </w:rPr>
        <w:t>关于降低本市社会保险费率的通知</w:t>
      </w:r>
    </w:p>
    <w:p w:rsidR="00290D18" w:rsidRPr="00290D18" w:rsidRDefault="00290D18" w:rsidP="00290D18">
      <w:pPr>
        <w:jc w:val="center"/>
      </w:pPr>
      <w:r w:rsidRPr="00290D18">
        <w:t>京</w:t>
      </w:r>
      <w:proofErr w:type="gramStart"/>
      <w:r w:rsidRPr="00290D18">
        <w:t>人社养</w:t>
      </w:r>
      <w:proofErr w:type="gramEnd"/>
      <w:r w:rsidRPr="00290D18">
        <w:t>发〔</w:t>
      </w:r>
      <w:r w:rsidRPr="00290D18">
        <w:t>2019</w:t>
      </w:r>
      <w:r w:rsidRPr="00290D18">
        <w:t>〕</w:t>
      </w:r>
      <w:r w:rsidRPr="00290D18">
        <w:t>67</w:t>
      </w:r>
      <w:r w:rsidRPr="00290D18">
        <w:t>号</w:t>
      </w:r>
    </w:p>
    <w:p w:rsidR="00290D18" w:rsidRPr="00290D18" w:rsidRDefault="00290D18" w:rsidP="00290D18">
      <w:r w:rsidRPr="00290D18">
        <w:t xml:space="preserve">　　各区人力资源和社会保障局、财政局、税务局、医疗保障局，北京经济技术开发区人事劳动和社会保障局、财政局、税务局、医疗保障局，各社会保险代办机构，各相关参保单位：</w:t>
      </w:r>
      <w:r w:rsidRPr="00290D18">
        <w:t> </w:t>
      </w:r>
    </w:p>
    <w:p w:rsidR="00290D18" w:rsidRPr="00290D18" w:rsidRDefault="00290D18" w:rsidP="00290D18">
      <w:r w:rsidRPr="00290D18">
        <w:t xml:space="preserve">　　根据《国务院办公厅关于印发降低社会保险费率综合方案的通知》（国办发〔</w:t>
      </w:r>
      <w:r w:rsidRPr="00290D18">
        <w:t>2019</w:t>
      </w:r>
      <w:r w:rsidRPr="00290D18">
        <w:t>〕</w:t>
      </w:r>
      <w:r w:rsidRPr="00290D18">
        <w:t>13</w:t>
      </w:r>
      <w:r w:rsidRPr="00290D18">
        <w:t>号）精神，经市政府同意，人力资源社会保障部和财政部批准，降低本市社会保险费率，现将有关事项通知如下：</w:t>
      </w:r>
      <w:r w:rsidRPr="00290D18">
        <w:t> </w:t>
      </w:r>
    </w:p>
    <w:p w:rsidR="00290D18" w:rsidRPr="00290D18" w:rsidRDefault="00290D18" w:rsidP="00290D18">
      <w:r w:rsidRPr="00290D18">
        <w:t xml:space="preserve">　　一、降低养老保险单位缴费比例</w:t>
      </w:r>
      <w:r w:rsidRPr="00290D18">
        <w:t> </w:t>
      </w:r>
    </w:p>
    <w:p w:rsidR="00290D18" w:rsidRPr="00290D18" w:rsidRDefault="00290D18" w:rsidP="00290D18">
      <w:r w:rsidRPr="00290D18">
        <w:t xml:space="preserve">　　自</w:t>
      </w:r>
      <w:r w:rsidRPr="00290D18">
        <w:t>2019</w:t>
      </w:r>
      <w:r w:rsidRPr="00290D18">
        <w:t>年</w:t>
      </w:r>
      <w:r w:rsidRPr="00290D18">
        <w:t>5</w:t>
      </w:r>
      <w:r w:rsidRPr="00290D18">
        <w:t>月</w:t>
      </w:r>
      <w:r w:rsidRPr="00290D18">
        <w:t>1</w:t>
      </w:r>
      <w:r w:rsidRPr="00290D18">
        <w:t>日起，城镇职工基本养老保险（包括企业和机关事业单位基本养老保险）单位缴费比例由</w:t>
      </w:r>
      <w:r w:rsidRPr="00290D18">
        <w:t>20%</w:t>
      </w:r>
      <w:r w:rsidRPr="00290D18">
        <w:t>降至</w:t>
      </w:r>
      <w:r w:rsidRPr="00290D18">
        <w:t>16%</w:t>
      </w:r>
      <w:r w:rsidRPr="00290D18">
        <w:t>。</w:t>
      </w:r>
      <w:r w:rsidRPr="00290D18">
        <w:t> </w:t>
      </w:r>
    </w:p>
    <w:p w:rsidR="00290D18" w:rsidRPr="00290D18" w:rsidRDefault="00290D18" w:rsidP="00290D18">
      <w:r w:rsidRPr="00290D18">
        <w:t xml:space="preserve">　　二、继续阶段性降低失业保险费率</w:t>
      </w:r>
      <w:r w:rsidRPr="00290D18">
        <w:t> </w:t>
      </w:r>
    </w:p>
    <w:p w:rsidR="00290D18" w:rsidRPr="00290D18" w:rsidRDefault="00290D18" w:rsidP="00290D18">
      <w:r w:rsidRPr="00290D18">
        <w:t xml:space="preserve">　　自</w:t>
      </w:r>
      <w:r w:rsidRPr="00290D18">
        <w:t>2019</w:t>
      </w:r>
      <w:r w:rsidRPr="00290D18">
        <w:t>年</w:t>
      </w:r>
      <w:r w:rsidRPr="00290D18">
        <w:t>5</w:t>
      </w:r>
      <w:r w:rsidRPr="00290D18">
        <w:t>月</w:t>
      </w:r>
      <w:r w:rsidRPr="00290D18">
        <w:t>1</w:t>
      </w:r>
      <w:r w:rsidRPr="00290D18">
        <w:t>日起，本市失业保险总费率</w:t>
      </w:r>
      <w:r w:rsidRPr="00290D18">
        <w:t>1%</w:t>
      </w:r>
      <w:r w:rsidRPr="00290D18">
        <w:t>延长执行至</w:t>
      </w:r>
      <w:r w:rsidRPr="00290D18">
        <w:t>2020</w:t>
      </w:r>
      <w:r w:rsidRPr="00290D18">
        <w:t>年</w:t>
      </w:r>
      <w:r w:rsidRPr="00290D18">
        <w:t>4</w:t>
      </w:r>
      <w:r w:rsidRPr="00290D18">
        <w:t>月</w:t>
      </w:r>
      <w:r w:rsidRPr="00290D18">
        <w:t>30</w:t>
      </w:r>
      <w:r w:rsidRPr="00290D18">
        <w:t>日。</w:t>
      </w:r>
      <w:r w:rsidRPr="00290D18">
        <w:t> </w:t>
      </w:r>
    </w:p>
    <w:p w:rsidR="00290D18" w:rsidRPr="00290D18" w:rsidRDefault="00290D18" w:rsidP="00290D18">
      <w:r w:rsidRPr="00290D18">
        <w:t xml:space="preserve">　　三、调整社保缴费基数</w:t>
      </w:r>
      <w:r w:rsidRPr="00290D18">
        <w:t> </w:t>
      </w:r>
    </w:p>
    <w:p w:rsidR="00290D18" w:rsidRPr="00290D18" w:rsidRDefault="00290D18" w:rsidP="00290D18">
      <w:r w:rsidRPr="00290D18">
        <w:t xml:space="preserve">　　以本市城镇非私营单位和私营单位就业人员平均工资加权计算，核定职工基本养老保险缴费基数上下限和计发基本养老金。实施上述调整后，将制定基本养老保险金计发办法的过渡措施</w:t>
      </w:r>
      <w:r w:rsidRPr="00290D18">
        <w:t>,</w:t>
      </w:r>
      <w:r w:rsidRPr="00290D18">
        <w:t>确保退休人员待遇水平平稳衔接。</w:t>
      </w:r>
      <w:r w:rsidRPr="00290D18">
        <w:t> </w:t>
      </w:r>
    </w:p>
    <w:p w:rsidR="00290D18" w:rsidRPr="00290D18" w:rsidRDefault="00290D18" w:rsidP="00290D18">
      <w:r w:rsidRPr="00290D18">
        <w:t xml:space="preserve">　　为落实国家对基本养老保险缴费基数下限标准低于</w:t>
      </w:r>
      <w:r w:rsidRPr="00290D18">
        <w:t>60%</w:t>
      </w:r>
      <w:r w:rsidRPr="00290D18">
        <w:t>的要逐步提高至</w:t>
      </w:r>
      <w:r w:rsidRPr="00290D18">
        <w:t>60%</w:t>
      </w:r>
      <w:r w:rsidRPr="00290D18">
        <w:t>的要求</w:t>
      </w:r>
      <w:r w:rsidRPr="00290D18">
        <w:t>,</w:t>
      </w:r>
      <w:r w:rsidRPr="00290D18">
        <w:t>自</w:t>
      </w:r>
      <w:r w:rsidRPr="00290D18">
        <w:t>2019</w:t>
      </w:r>
      <w:r w:rsidRPr="00290D18">
        <w:t>年</w:t>
      </w:r>
      <w:r w:rsidRPr="00290D18">
        <w:t>7</w:t>
      </w:r>
      <w:r w:rsidRPr="00290D18">
        <w:t>月，城镇职工基本养老保险下限标准由</w:t>
      </w:r>
      <w:r w:rsidRPr="00290D18">
        <w:t>40%</w:t>
      </w:r>
      <w:r w:rsidRPr="00290D18">
        <w:t>调整为</w:t>
      </w:r>
      <w:r w:rsidRPr="00290D18">
        <w:t>46%</w:t>
      </w:r>
      <w:r w:rsidRPr="00290D18">
        <w:t>，</w:t>
      </w:r>
      <w:r w:rsidRPr="00290D18">
        <w:t>2020</w:t>
      </w:r>
      <w:r w:rsidRPr="00290D18">
        <w:t>年</w:t>
      </w:r>
      <w:r w:rsidRPr="00290D18">
        <w:t>7</w:t>
      </w:r>
      <w:r w:rsidRPr="00290D18">
        <w:t>月缴费下限标准调整为</w:t>
      </w:r>
      <w:r w:rsidRPr="00290D18">
        <w:t>52%</w:t>
      </w:r>
      <w:r w:rsidRPr="00290D18">
        <w:t>，</w:t>
      </w:r>
      <w:r w:rsidRPr="00290D18">
        <w:t>2021</w:t>
      </w:r>
      <w:r w:rsidRPr="00290D18">
        <w:t>年</w:t>
      </w:r>
      <w:r w:rsidRPr="00290D18">
        <w:t>7</w:t>
      </w:r>
      <w:r w:rsidRPr="00290D18">
        <w:t>月缴费下限标准调整为</w:t>
      </w:r>
      <w:r w:rsidRPr="00290D18">
        <w:t>60%</w:t>
      </w:r>
      <w:r w:rsidRPr="00290D18">
        <w:t>。失业保险缴费基数上下限标准同步调整。</w:t>
      </w:r>
      <w:r w:rsidRPr="00290D18">
        <w:t> </w:t>
      </w:r>
    </w:p>
    <w:p w:rsidR="00290D18" w:rsidRPr="00290D18" w:rsidRDefault="00290D18" w:rsidP="00290D18">
      <w:r w:rsidRPr="00290D18">
        <w:t xml:space="preserve">　　自</w:t>
      </w:r>
      <w:r w:rsidRPr="00290D18">
        <w:t>2019</w:t>
      </w:r>
      <w:r w:rsidRPr="00290D18">
        <w:t>年７月起，个体工商户和灵活就业人员参加企业职工基本养老保险，可以在企业职工养老保险缴费下限和上限之间选择适当的缴费基数缴费。失业保险缴费基数同步调整。</w:t>
      </w:r>
      <w:r w:rsidRPr="00290D18">
        <w:t> </w:t>
      </w:r>
    </w:p>
    <w:p w:rsidR="00290D18" w:rsidRPr="00290D18" w:rsidRDefault="00290D18" w:rsidP="00290D18">
      <w:r w:rsidRPr="00290D18">
        <w:t xml:space="preserve">　　四、稳步推进社</w:t>
      </w:r>
      <w:proofErr w:type="gramStart"/>
      <w:r w:rsidRPr="00290D18">
        <w:t>保费征收</w:t>
      </w:r>
      <w:proofErr w:type="gramEnd"/>
      <w:r w:rsidRPr="00290D18">
        <w:t>体制改革</w:t>
      </w:r>
      <w:r w:rsidRPr="00290D18">
        <w:t> </w:t>
      </w:r>
    </w:p>
    <w:p w:rsidR="00290D18" w:rsidRPr="00290D18" w:rsidRDefault="00290D18" w:rsidP="00290D18">
      <w:r w:rsidRPr="00290D18">
        <w:t xml:space="preserve">　　人力资源社会保障、财政、税务、</w:t>
      </w:r>
      <w:proofErr w:type="gramStart"/>
      <w:r w:rsidRPr="00290D18">
        <w:t>医</w:t>
      </w:r>
      <w:proofErr w:type="gramEnd"/>
      <w:r w:rsidRPr="00290D18">
        <w:t>保部门共同稳步推进企业职工基本养老保险和企业职工其他险种缴费征收体制改革。税务部门要认真履行机关事业单位社保费和城乡居民社保费征管职责。在征收体制改革过程中不对企业历史欠费进行集中清缴，不得采取任何增加小</w:t>
      </w:r>
      <w:proofErr w:type="gramStart"/>
      <w:r w:rsidRPr="00290D18">
        <w:t>微企业</w:t>
      </w:r>
      <w:proofErr w:type="gramEnd"/>
      <w:r w:rsidRPr="00290D18">
        <w:t>实际缴费负担的做法，避免造成企业生产经营困难。</w:t>
      </w:r>
      <w:r w:rsidRPr="00290D18">
        <w:t> </w:t>
      </w:r>
    </w:p>
    <w:p w:rsidR="00290D18" w:rsidRPr="00290D18" w:rsidRDefault="00290D18" w:rsidP="00290D18">
      <w:r w:rsidRPr="00290D18">
        <w:t xml:space="preserve">　　五、建立工作协调机制</w:t>
      </w:r>
      <w:r w:rsidRPr="00290D18">
        <w:t> </w:t>
      </w:r>
    </w:p>
    <w:p w:rsidR="00290D18" w:rsidRPr="00290D18" w:rsidRDefault="00290D18" w:rsidP="00290D18">
      <w:r w:rsidRPr="00290D18">
        <w:t xml:space="preserve">　　人力资源社会保障、财政、税务、</w:t>
      </w:r>
      <w:proofErr w:type="gramStart"/>
      <w:r w:rsidRPr="00290D18">
        <w:t>医</w:t>
      </w:r>
      <w:proofErr w:type="gramEnd"/>
      <w:r w:rsidRPr="00290D18">
        <w:t>保等部门建立工作协调机制，统筹协调降低社保费率以及征收体制改革过渡期间的工作衔接，确保各项工作顺利进行。同时，各部门要加强指导和监督检查，及时解决工作中遇到的问题，确保各项政策措施落到实处。</w:t>
      </w:r>
      <w:r w:rsidRPr="00290D18">
        <w:t> </w:t>
      </w:r>
    </w:p>
    <w:p w:rsidR="00290D18" w:rsidRPr="00290D18" w:rsidRDefault="00290D18" w:rsidP="00290D18">
      <w:r w:rsidRPr="00290D18">
        <w:t> </w:t>
      </w:r>
    </w:p>
    <w:p w:rsidR="00290D18" w:rsidRPr="00290D18" w:rsidRDefault="00290D18" w:rsidP="00290D18">
      <w:r w:rsidRPr="00290D18">
        <w:t> </w:t>
      </w:r>
    </w:p>
    <w:p w:rsidR="00290D18" w:rsidRPr="00290D18" w:rsidRDefault="00290D18" w:rsidP="00290D18">
      <w:r w:rsidRPr="00290D18">
        <w:t xml:space="preserve">　　北京市人力资源和社会保障局</w:t>
      </w:r>
      <w:r w:rsidRPr="00290D18">
        <w:t xml:space="preserve"> </w:t>
      </w:r>
      <w:r w:rsidRPr="00290D18">
        <w:t>北京市财政局</w:t>
      </w:r>
      <w:r w:rsidRPr="00290D18">
        <w:t xml:space="preserve"> </w:t>
      </w:r>
      <w:r w:rsidRPr="00290D18">
        <w:t>国家税务总局北京市税务局</w:t>
      </w:r>
      <w:r w:rsidRPr="00290D18">
        <w:t xml:space="preserve"> </w:t>
      </w:r>
      <w:r w:rsidRPr="00290D18">
        <w:t>北京市医疗保障局</w:t>
      </w:r>
    </w:p>
    <w:p w:rsidR="00290D18" w:rsidRPr="00290D18" w:rsidRDefault="00290D18" w:rsidP="00150483">
      <w:pPr>
        <w:jc w:val="right"/>
      </w:pPr>
      <w:r w:rsidRPr="00290D18">
        <w:t xml:space="preserve">　</w:t>
      </w:r>
      <w:bookmarkStart w:id="0" w:name="_GoBack"/>
      <w:bookmarkEnd w:id="0"/>
      <w:r w:rsidRPr="00290D18">
        <w:t xml:space="preserve">　</w:t>
      </w:r>
      <w:r w:rsidRPr="00290D18">
        <w:t>2019</w:t>
      </w:r>
      <w:r w:rsidRPr="00290D18">
        <w:t>年</w:t>
      </w:r>
      <w:r w:rsidRPr="00290D18">
        <w:t>4</w:t>
      </w:r>
      <w:r w:rsidRPr="00290D18">
        <w:t>月</w:t>
      </w:r>
      <w:r w:rsidRPr="00290D18">
        <w:t>28</w:t>
      </w:r>
      <w:r w:rsidRPr="00290D18">
        <w:t>日</w:t>
      </w:r>
      <w:r w:rsidRPr="00290D18">
        <w:t> </w:t>
      </w:r>
    </w:p>
    <w:p w:rsidR="000F3BF5" w:rsidRPr="00290D18" w:rsidRDefault="000F3BF5" w:rsidP="00290D18"/>
    <w:sectPr w:rsidR="000F3BF5" w:rsidRPr="00290D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32F0" w:rsidRDefault="000E32F0" w:rsidP="00D2660B">
      <w:r>
        <w:separator/>
      </w:r>
    </w:p>
  </w:endnote>
  <w:endnote w:type="continuationSeparator" w:id="0">
    <w:p w:rsidR="000E32F0" w:rsidRDefault="000E32F0" w:rsidP="00D266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32F0" w:rsidRDefault="000E32F0" w:rsidP="00D2660B">
      <w:r>
        <w:separator/>
      </w:r>
    </w:p>
  </w:footnote>
  <w:footnote w:type="continuationSeparator" w:id="0">
    <w:p w:rsidR="000E32F0" w:rsidRDefault="000E32F0" w:rsidP="00D2660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48F5"/>
    <w:rsid w:val="000E32F0"/>
    <w:rsid w:val="000F3BF5"/>
    <w:rsid w:val="00150483"/>
    <w:rsid w:val="00290D18"/>
    <w:rsid w:val="004148F5"/>
    <w:rsid w:val="00D2660B"/>
    <w:rsid w:val="00EE4B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66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2660B"/>
    <w:rPr>
      <w:sz w:val="18"/>
      <w:szCs w:val="18"/>
    </w:rPr>
  </w:style>
  <w:style w:type="paragraph" w:styleId="a4">
    <w:name w:val="footer"/>
    <w:basedOn w:val="a"/>
    <w:link w:val="Char0"/>
    <w:uiPriority w:val="99"/>
    <w:unhideWhenUsed/>
    <w:rsid w:val="00D2660B"/>
    <w:pPr>
      <w:tabs>
        <w:tab w:val="center" w:pos="4153"/>
        <w:tab w:val="right" w:pos="8306"/>
      </w:tabs>
      <w:snapToGrid w:val="0"/>
      <w:jc w:val="left"/>
    </w:pPr>
    <w:rPr>
      <w:sz w:val="18"/>
      <w:szCs w:val="18"/>
    </w:rPr>
  </w:style>
  <w:style w:type="character" w:customStyle="1" w:styleId="Char0">
    <w:name w:val="页脚 Char"/>
    <w:basedOn w:val="a0"/>
    <w:link w:val="a4"/>
    <w:uiPriority w:val="99"/>
    <w:rsid w:val="00D2660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66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2660B"/>
    <w:rPr>
      <w:sz w:val="18"/>
      <w:szCs w:val="18"/>
    </w:rPr>
  </w:style>
  <w:style w:type="paragraph" w:styleId="a4">
    <w:name w:val="footer"/>
    <w:basedOn w:val="a"/>
    <w:link w:val="Char0"/>
    <w:uiPriority w:val="99"/>
    <w:unhideWhenUsed/>
    <w:rsid w:val="00D2660B"/>
    <w:pPr>
      <w:tabs>
        <w:tab w:val="center" w:pos="4153"/>
        <w:tab w:val="right" w:pos="8306"/>
      </w:tabs>
      <w:snapToGrid w:val="0"/>
      <w:jc w:val="left"/>
    </w:pPr>
    <w:rPr>
      <w:sz w:val="18"/>
      <w:szCs w:val="18"/>
    </w:rPr>
  </w:style>
  <w:style w:type="character" w:customStyle="1" w:styleId="Char0">
    <w:name w:val="页脚 Char"/>
    <w:basedOn w:val="a0"/>
    <w:link w:val="a4"/>
    <w:uiPriority w:val="99"/>
    <w:rsid w:val="00D2660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591717">
      <w:bodyDiv w:val="1"/>
      <w:marLeft w:val="0"/>
      <w:marRight w:val="0"/>
      <w:marTop w:val="0"/>
      <w:marBottom w:val="0"/>
      <w:divBdr>
        <w:top w:val="none" w:sz="0" w:space="0" w:color="auto"/>
        <w:left w:val="none" w:sz="0" w:space="0" w:color="auto"/>
        <w:bottom w:val="none" w:sz="0" w:space="0" w:color="auto"/>
        <w:right w:val="none" w:sz="0" w:space="0" w:color="auto"/>
      </w:divBdr>
      <w:divsChild>
        <w:div w:id="1010647145">
          <w:marLeft w:val="0"/>
          <w:marRight w:val="0"/>
          <w:marTop w:val="0"/>
          <w:marBottom w:val="0"/>
          <w:divBdr>
            <w:top w:val="none" w:sz="0" w:space="0" w:color="auto"/>
            <w:left w:val="none" w:sz="0" w:space="0" w:color="auto"/>
            <w:bottom w:val="none" w:sz="0" w:space="0" w:color="auto"/>
            <w:right w:val="none" w:sz="0" w:space="0" w:color="auto"/>
          </w:divBdr>
          <w:divsChild>
            <w:div w:id="51512025">
              <w:marLeft w:val="0"/>
              <w:marRight w:val="0"/>
              <w:marTop w:val="0"/>
              <w:marBottom w:val="0"/>
              <w:divBdr>
                <w:top w:val="none" w:sz="0" w:space="0" w:color="auto"/>
                <w:left w:val="none" w:sz="0" w:space="0" w:color="auto"/>
                <w:bottom w:val="none" w:sz="0" w:space="0" w:color="auto"/>
                <w:right w:val="none" w:sz="0" w:space="0" w:color="auto"/>
              </w:divBdr>
              <w:divsChild>
                <w:div w:id="290937692">
                  <w:marLeft w:val="0"/>
                  <w:marRight w:val="0"/>
                  <w:marTop w:val="0"/>
                  <w:marBottom w:val="0"/>
                  <w:divBdr>
                    <w:top w:val="none" w:sz="0" w:space="0" w:color="auto"/>
                    <w:left w:val="single" w:sz="6" w:space="0" w:color="E9E9E9"/>
                    <w:bottom w:val="none" w:sz="0" w:space="0" w:color="auto"/>
                    <w:right w:val="single" w:sz="6" w:space="0" w:color="E9E9E9"/>
                  </w:divBdr>
                  <w:divsChild>
                    <w:div w:id="1546136369">
                      <w:marLeft w:val="0"/>
                      <w:marRight w:val="0"/>
                      <w:marTop w:val="100"/>
                      <w:marBottom w:val="100"/>
                      <w:divBdr>
                        <w:top w:val="single" w:sz="6" w:space="15" w:color="DDF4FF"/>
                        <w:left w:val="single" w:sz="6" w:space="15" w:color="DDF4FF"/>
                        <w:bottom w:val="single" w:sz="6" w:space="15" w:color="DDF4FF"/>
                        <w:right w:val="single" w:sz="6" w:space="15" w:color="DDF4FF"/>
                      </w:divBdr>
                      <w:divsChild>
                        <w:div w:id="1711176855">
                          <w:marLeft w:val="0"/>
                          <w:marRight w:val="0"/>
                          <w:marTop w:val="0"/>
                          <w:marBottom w:val="0"/>
                          <w:divBdr>
                            <w:top w:val="none" w:sz="0" w:space="0" w:color="auto"/>
                            <w:left w:val="none" w:sz="0" w:space="0" w:color="auto"/>
                            <w:bottom w:val="none" w:sz="0" w:space="0" w:color="auto"/>
                            <w:right w:val="none" w:sz="0" w:space="0" w:color="auto"/>
                          </w:divBdr>
                          <w:divsChild>
                            <w:div w:id="4021123">
                              <w:marLeft w:val="0"/>
                              <w:marRight w:val="0"/>
                              <w:marTop w:val="0"/>
                              <w:marBottom w:val="0"/>
                              <w:divBdr>
                                <w:top w:val="none" w:sz="0" w:space="0" w:color="auto"/>
                                <w:left w:val="none" w:sz="0" w:space="0" w:color="auto"/>
                                <w:bottom w:val="none" w:sz="0" w:space="0" w:color="auto"/>
                                <w:right w:val="none" w:sz="0" w:space="0" w:color="auto"/>
                              </w:divBdr>
                              <w:divsChild>
                                <w:div w:id="1377895551">
                                  <w:marLeft w:val="0"/>
                                  <w:marRight w:val="0"/>
                                  <w:marTop w:val="0"/>
                                  <w:marBottom w:val="0"/>
                                  <w:divBdr>
                                    <w:top w:val="none" w:sz="0" w:space="0" w:color="auto"/>
                                    <w:left w:val="none" w:sz="0" w:space="0" w:color="auto"/>
                                    <w:bottom w:val="none" w:sz="0" w:space="0" w:color="auto"/>
                                    <w:right w:val="none" w:sz="0" w:space="0" w:color="auto"/>
                                  </w:divBdr>
                                  <w:divsChild>
                                    <w:div w:id="247272111">
                                      <w:marLeft w:val="0"/>
                                      <w:marRight w:val="0"/>
                                      <w:marTop w:val="0"/>
                                      <w:marBottom w:val="0"/>
                                      <w:divBdr>
                                        <w:top w:val="none" w:sz="0" w:space="0" w:color="auto"/>
                                        <w:left w:val="none" w:sz="0" w:space="0" w:color="auto"/>
                                        <w:bottom w:val="none" w:sz="0" w:space="0" w:color="auto"/>
                                        <w:right w:val="none" w:sz="0" w:space="0" w:color="auto"/>
                                      </w:divBdr>
                                      <w:divsChild>
                                        <w:div w:id="1232737635">
                                          <w:marLeft w:val="0"/>
                                          <w:marRight w:val="0"/>
                                          <w:marTop w:val="0"/>
                                          <w:marBottom w:val="0"/>
                                          <w:divBdr>
                                            <w:top w:val="none" w:sz="0" w:space="0" w:color="auto"/>
                                            <w:left w:val="none" w:sz="0" w:space="0" w:color="auto"/>
                                            <w:bottom w:val="none" w:sz="0" w:space="0" w:color="auto"/>
                                            <w:right w:val="none" w:sz="0" w:space="0" w:color="auto"/>
                                          </w:divBdr>
                                          <w:divsChild>
                                            <w:div w:id="1424842510">
                                              <w:marLeft w:val="0"/>
                                              <w:marRight w:val="0"/>
                                              <w:marTop w:val="0"/>
                                              <w:marBottom w:val="0"/>
                                              <w:divBdr>
                                                <w:top w:val="none" w:sz="0" w:space="0" w:color="auto"/>
                                                <w:left w:val="none" w:sz="0" w:space="0" w:color="auto"/>
                                                <w:bottom w:val="none" w:sz="0" w:space="0" w:color="auto"/>
                                                <w:right w:val="none" w:sz="0" w:space="0" w:color="auto"/>
                                              </w:divBdr>
                                              <w:divsChild>
                                                <w:div w:id="1740865133">
                                                  <w:marLeft w:val="0"/>
                                                  <w:marRight w:val="0"/>
                                                  <w:marTop w:val="0"/>
                                                  <w:marBottom w:val="0"/>
                                                  <w:divBdr>
                                                    <w:top w:val="none" w:sz="0" w:space="0" w:color="auto"/>
                                                    <w:left w:val="none" w:sz="0" w:space="0" w:color="auto"/>
                                                    <w:bottom w:val="none" w:sz="0" w:space="0" w:color="auto"/>
                                                    <w:right w:val="none" w:sz="0" w:space="0" w:color="auto"/>
                                                  </w:divBdr>
                                                  <w:divsChild>
                                                    <w:div w:id="96338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06127732">
      <w:bodyDiv w:val="1"/>
      <w:marLeft w:val="0"/>
      <w:marRight w:val="0"/>
      <w:marTop w:val="0"/>
      <w:marBottom w:val="0"/>
      <w:divBdr>
        <w:top w:val="none" w:sz="0" w:space="0" w:color="auto"/>
        <w:left w:val="none" w:sz="0" w:space="0" w:color="auto"/>
        <w:bottom w:val="none" w:sz="0" w:space="0" w:color="auto"/>
        <w:right w:val="none" w:sz="0" w:space="0" w:color="auto"/>
      </w:divBdr>
      <w:divsChild>
        <w:div w:id="1839229552">
          <w:marLeft w:val="0"/>
          <w:marRight w:val="0"/>
          <w:marTop w:val="0"/>
          <w:marBottom w:val="0"/>
          <w:divBdr>
            <w:top w:val="none" w:sz="0" w:space="0" w:color="auto"/>
            <w:left w:val="none" w:sz="0" w:space="0" w:color="auto"/>
            <w:bottom w:val="none" w:sz="0" w:space="0" w:color="auto"/>
            <w:right w:val="none" w:sz="0" w:space="0" w:color="auto"/>
          </w:divBdr>
          <w:divsChild>
            <w:div w:id="1442915303">
              <w:marLeft w:val="0"/>
              <w:marRight w:val="0"/>
              <w:marTop w:val="0"/>
              <w:marBottom w:val="0"/>
              <w:divBdr>
                <w:top w:val="none" w:sz="0" w:space="0" w:color="auto"/>
                <w:left w:val="none" w:sz="0" w:space="0" w:color="auto"/>
                <w:bottom w:val="none" w:sz="0" w:space="0" w:color="auto"/>
                <w:right w:val="none" w:sz="0" w:space="0" w:color="auto"/>
              </w:divBdr>
              <w:divsChild>
                <w:div w:id="1273056394">
                  <w:marLeft w:val="0"/>
                  <w:marRight w:val="0"/>
                  <w:marTop w:val="0"/>
                  <w:marBottom w:val="0"/>
                  <w:divBdr>
                    <w:top w:val="none" w:sz="0" w:space="0" w:color="auto"/>
                    <w:left w:val="single" w:sz="6" w:space="0" w:color="E9E9E9"/>
                    <w:bottom w:val="none" w:sz="0" w:space="0" w:color="auto"/>
                    <w:right w:val="single" w:sz="6" w:space="0" w:color="E9E9E9"/>
                  </w:divBdr>
                  <w:divsChild>
                    <w:div w:id="1537428701">
                      <w:marLeft w:val="0"/>
                      <w:marRight w:val="0"/>
                      <w:marTop w:val="100"/>
                      <w:marBottom w:val="100"/>
                      <w:divBdr>
                        <w:top w:val="single" w:sz="6" w:space="15" w:color="DDF4FF"/>
                        <w:left w:val="single" w:sz="6" w:space="15" w:color="DDF4FF"/>
                        <w:bottom w:val="single" w:sz="6" w:space="15" w:color="DDF4FF"/>
                        <w:right w:val="single" w:sz="6" w:space="15" w:color="DDF4FF"/>
                      </w:divBdr>
                      <w:divsChild>
                        <w:div w:id="582640155">
                          <w:marLeft w:val="0"/>
                          <w:marRight w:val="0"/>
                          <w:marTop w:val="0"/>
                          <w:marBottom w:val="0"/>
                          <w:divBdr>
                            <w:top w:val="none" w:sz="0" w:space="0" w:color="auto"/>
                            <w:left w:val="none" w:sz="0" w:space="0" w:color="auto"/>
                            <w:bottom w:val="none" w:sz="0" w:space="0" w:color="auto"/>
                            <w:right w:val="none" w:sz="0" w:space="0" w:color="auto"/>
                          </w:divBdr>
                          <w:divsChild>
                            <w:div w:id="2045203099">
                              <w:marLeft w:val="0"/>
                              <w:marRight w:val="0"/>
                              <w:marTop w:val="0"/>
                              <w:marBottom w:val="0"/>
                              <w:divBdr>
                                <w:top w:val="none" w:sz="0" w:space="0" w:color="auto"/>
                                <w:left w:val="none" w:sz="0" w:space="0" w:color="auto"/>
                                <w:bottom w:val="none" w:sz="0" w:space="0" w:color="auto"/>
                                <w:right w:val="none" w:sz="0" w:space="0" w:color="auto"/>
                              </w:divBdr>
                              <w:divsChild>
                                <w:div w:id="293103726">
                                  <w:marLeft w:val="0"/>
                                  <w:marRight w:val="0"/>
                                  <w:marTop w:val="0"/>
                                  <w:marBottom w:val="0"/>
                                  <w:divBdr>
                                    <w:top w:val="none" w:sz="0" w:space="0" w:color="auto"/>
                                    <w:left w:val="none" w:sz="0" w:space="0" w:color="auto"/>
                                    <w:bottom w:val="none" w:sz="0" w:space="0" w:color="auto"/>
                                    <w:right w:val="none" w:sz="0" w:space="0" w:color="auto"/>
                                  </w:divBdr>
                                  <w:divsChild>
                                    <w:div w:id="1476875003">
                                      <w:marLeft w:val="0"/>
                                      <w:marRight w:val="0"/>
                                      <w:marTop w:val="0"/>
                                      <w:marBottom w:val="0"/>
                                      <w:divBdr>
                                        <w:top w:val="none" w:sz="0" w:space="0" w:color="auto"/>
                                        <w:left w:val="none" w:sz="0" w:space="0" w:color="auto"/>
                                        <w:bottom w:val="none" w:sz="0" w:space="0" w:color="auto"/>
                                        <w:right w:val="none" w:sz="0" w:space="0" w:color="auto"/>
                                      </w:divBdr>
                                      <w:divsChild>
                                        <w:div w:id="459762965">
                                          <w:marLeft w:val="0"/>
                                          <w:marRight w:val="0"/>
                                          <w:marTop w:val="0"/>
                                          <w:marBottom w:val="0"/>
                                          <w:divBdr>
                                            <w:top w:val="none" w:sz="0" w:space="0" w:color="auto"/>
                                            <w:left w:val="none" w:sz="0" w:space="0" w:color="auto"/>
                                            <w:bottom w:val="none" w:sz="0" w:space="0" w:color="auto"/>
                                            <w:right w:val="none" w:sz="0" w:space="0" w:color="auto"/>
                                          </w:divBdr>
                                          <w:divsChild>
                                            <w:div w:id="1887525104">
                                              <w:marLeft w:val="0"/>
                                              <w:marRight w:val="0"/>
                                              <w:marTop w:val="0"/>
                                              <w:marBottom w:val="0"/>
                                              <w:divBdr>
                                                <w:top w:val="none" w:sz="0" w:space="0" w:color="auto"/>
                                                <w:left w:val="none" w:sz="0" w:space="0" w:color="auto"/>
                                                <w:bottom w:val="none" w:sz="0" w:space="0" w:color="auto"/>
                                                <w:right w:val="none" w:sz="0" w:space="0" w:color="auto"/>
                                              </w:divBdr>
                                              <w:divsChild>
                                                <w:div w:id="960501030">
                                                  <w:marLeft w:val="0"/>
                                                  <w:marRight w:val="0"/>
                                                  <w:marTop w:val="0"/>
                                                  <w:marBottom w:val="0"/>
                                                  <w:divBdr>
                                                    <w:top w:val="none" w:sz="0" w:space="0" w:color="auto"/>
                                                    <w:left w:val="none" w:sz="0" w:space="0" w:color="auto"/>
                                                    <w:bottom w:val="none" w:sz="0" w:space="0" w:color="auto"/>
                                                    <w:right w:val="none" w:sz="0" w:space="0" w:color="auto"/>
                                                  </w:divBdr>
                                                  <w:divsChild>
                                                    <w:div w:id="92013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155</Words>
  <Characters>889</Characters>
  <Application>Microsoft Office Word</Application>
  <DocSecurity>0</DocSecurity>
  <Lines>7</Lines>
  <Paragraphs>2</Paragraphs>
  <ScaleCrop>false</ScaleCrop>
  <Company/>
  <LinksUpToDate>false</LinksUpToDate>
  <CharactersWithSpaces>1042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dc:creator>
  <cp:keywords/>
  <dc:description/>
  <cp:lastModifiedBy>wh</cp:lastModifiedBy>
  <cp:revision>4</cp:revision>
  <dcterms:created xsi:type="dcterms:W3CDTF">2019-05-08T01:42:00Z</dcterms:created>
  <dcterms:modified xsi:type="dcterms:W3CDTF">2019-05-08T01:45:00Z</dcterms:modified>
</cp:coreProperties>
</file>